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82" w:rsidRDefault="006622BE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506220" cy="1137285"/>
            <wp:effectExtent l="19050" t="0" r="0" b="0"/>
            <wp:docPr id="1" name="Obraz 1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E8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166495" cy="1770380"/>
            <wp:effectExtent l="19050" t="0" r="0" b="0"/>
            <wp:docPr id="2" name="Obraz 2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E8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71295" cy="1471295"/>
            <wp:effectExtent l="1905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REGULAMIN X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E669F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8A6B57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EDYCJI KONKURSU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„NASZE KULINARNE DZIEDZICTWO –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SMAKI REGIONÓW”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na najlepszy regionalny produkt żywnościowy.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Organizatorem</w:t>
      </w:r>
      <w:r>
        <w:rPr>
          <w:rFonts w:ascii="Times New Roman" w:hAnsi="Times New Roman"/>
          <w:color w:val="000000"/>
          <w:sz w:val="24"/>
          <w:szCs w:val="24"/>
        </w:rPr>
        <w:t xml:space="preserve"> konkursu na szczeblu centralnym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jest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Polska Izba Produktu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Regionalnego i Lokalnego</w:t>
      </w:r>
      <w:r w:rsidR="001436C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436C0" w:rsidRPr="001436C0">
        <w:rPr>
          <w:rFonts w:ascii="Times New Roman" w:hAnsi="Times New Roman"/>
          <w:bCs/>
          <w:color w:val="000000"/>
          <w:sz w:val="24"/>
          <w:szCs w:val="24"/>
        </w:rPr>
        <w:t>w partnerstwie ze</w:t>
      </w:r>
      <w:r w:rsidR="001436C0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Związkiem Województw RP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5808E4">
        <w:rPr>
          <w:rFonts w:ascii="Times New Roman" w:hAnsi="Times New Roman"/>
          <w:bCs/>
          <w:color w:val="000000"/>
          <w:sz w:val="24"/>
          <w:szCs w:val="24"/>
        </w:rPr>
        <w:t>Organizatorami konkursu na szczeblach regionalnych są Samorządy w</w:t>
      </w:r>
      <w:r w:rsidR="00D24A4A">
        <w:rPr>
          <w:rFonts w:ascii="Times New Roman" w:hAnsi="Times New Roman"/>
          <w:bCs/>
          <w:color w:val="000000"/>
          <w:sz w:val="24"/>
          <w:szCs w:val="24"/>
        </w:rPr>
        <w:t>ojewództw we współpracy z Polską</w:t>
      </w:r>
      <w:r w:rsidRPr="005808E4">
        <w:rPr>
          <w:rFonts w:ascii="Times New Roman" w:hAnsi="Times New Roman"/>
          <w:bCs/>
          <w:color w:val="000000"/>
          <w:sz w:val="24"/>
          <w:szCs w:val="24"/>
        </w:rPr>
        <w:t xml:space="preserve"> Izbą Produktu Regionalnego i Lokalnego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CEL KONKURSU</w:t>
      </w:r>
    </w:p>
    <w:p w:rsidR="00665D7F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1. Identyfikacja i zgromadzenie wiedzy o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oryginalnych regionalnych produktach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żywnościowych, wytwarzanych w gospodarstwach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przez lokalnych rzemieślników.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2. Poszukujemy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produktów </w:t>
      </w:r>
      <w:r w:rsidRPr="005808E4">
        <w:rPr>
          <w:rFonts w:ascii="Times New Roman" w:hAnsi="Times New Roman"/>
          <w:color w:val="000000"/>
          <w:sz w:val="24"/>
          <w:szCs w:val="24"/>
        </w:rPr>
        <w:t>specyficznych,</w:t>
      </w:r>
      <w:r w:rsidR="00885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charakterystycznych dla danego regionu, które mogą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stać się jego wizytówką.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3. Upowszechnianie wiedzy o możliwości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wykorzystania walorów specyficznych, regionalnych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produktów w ofercie lokalnego rolnictwa, </w:t>
      </w:r>
      <w:proofErr w:type="spellStart"/>
      <w:r w:rsidRPr="005808E4">
        <w:rPr>
          <w:rFonts w:ascii="Times New Roman" w:hAnsi="Times New Roman"/>
          <w:color w:val="000000"/>
          <w:sz w:val="24"/>
          <w:szCs w:val="24"/>
        </w:rPr>
        <w:t>turystyki</w:t>
      </w:r>
      <w:proofErr w:type="spellEnd"/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(a w szcz</w:t>
      </w:r>
      <w:r w:rsidR="000A5B90">
        <w:rPr>
          <w:rFonts w:ascii="Times New Roman" w:hAnsi="Times New Roman"/>
          <w:color w:val="000000"/>
          <w:sz w:val="24"/>
          <w:szCs w:val="24"/>
        </w:rPr>
        <w:t>ególności –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agroturystyki) oraz </w:t>
      </w:r>
      <w:r w:rsidRPr="005808E4">
        <w:rPr>
          <w:rFonts w:ascii="Times New Roman" w:hAnsi="Times New Roman"/>
          <w:color w:val="000000"/>
          <w:sz w:val="24"/>
          <w:szCs w:val="24"/>
        </w:rPr>
        <w:t>rzemiosła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przetwórstwa.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4. Nominacja konkursowych produktów do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katalogu rodzimej żywności wyjątkowej jakości oraz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wskazanie na możliwość ubiegania się przez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laureatów konkursu o odpowiednią prawną ochronę,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zgodną ze standardami obowiązującymi w UE.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PRZEDMIOT KONKURSU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Przez żywnościowe produkty regionalne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rozumiemy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surowce lub wyroby</w:t>
      </w:r>
      <w:r w:rsidRPr="005808E4">
        <w:rPr>
          <w:rFonts w:ascii="Times New Roman" w:hAnsi="Times New Roman"/>
          <w:color w:val="000000"/>
          <w:sz w:val="24"/>
          <w:szCs w:val="24"/>
        </w:rPr>
        <w:t>, które mogą być</w:t>
      </w:r>
      <w:r w:rsidR="001A4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przeznaczone do bezpośredniego spożycia lu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b </w:t>
      </w:r>
      <w:r w:rsidRPr="005808E4">
        <w:rPr>
          <w:rFonts w:ascii="Times New Roman" w:hAnsi="Times New Roman"/>
          <w:color w:val="000000"/>
          <w:sz w:val="24"/>
          <w:szCs w:val="24"/>
        </w:rPr>
        <w:t>sporządzania potraw. Regionalne produkty muszą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być związane z określonym obszare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Pr="005808E4">
        <w:rPr>
          <w:rFonts w:ascii="Times New Roman" w:hAnsi="Times New Roman"/>
          <w:color w:val="000000"/>
          <w:sz w:val="24"/>
          <w:szCs w:val="24"/>
        </w:rPr>
        <w:t>geograficznym, charakteryzować się szczególnymi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cechami, często wynikającymi ze specyficznych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warunków klimatycznych i glebowych regionu, 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którego pochodzą.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Powinny być wytwarzane w małej skali,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tradycyjnymi metodami, wywodzić się z tradycji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kultywowanych w danym regionie zwyczajów oraz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powinny być od dawna znane w okolicy.</w:t>
      </w:r>
    </w:p>
    <w:p w:rsidR="00D24A4A" w:rsidRDefault="00D24A4A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Produkty będą oceniane w następujących</w:t>
      </w:r>
    </w:p>
    <w:p w:rsid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kategoriach:</w:t>
      </w:r>
    </w:p>
    <w:p w:rsidR="007D64CA" w:rsidRPr="005808E4" w:rsidRDefault="007D64CA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FF0000"/>
          <w:sz w:val="24"/>
          <w:szCs w:val="24"/>
        </w:rPr>
        <w:t>Produkty regionalne pochodzenia zwierzęcego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Podkategorie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Produkty i przetwory mięsne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i przetwory z ryb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mleczne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Miody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00B050"/>
          <w:sz w:val="24"/>
          <w:szCs w:val="24"/>
        </w:rPr>
        <w:t>Produkty regionalne pochodzenia roślinnego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Podkategorie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Przetwory owocowe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Przetwory warzywne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zbożowe</w:t>
      </w:r>
      <w:r w:rsidR="00C80E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2801" w:rsidRPr="000A5B90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Wyroby cukiernicze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C0504D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C0504D"/>
          <w:sz w:val="24"/>
          <w:szCs w:val="24"/>
        </w:rPr>
        <w:t>Napoje regionalne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Podkategorie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112801" w:rsidRPr="00112801" w:rsidRDefault="00112801" w:rsidP="001A49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Napoje bezalkoholowe</w:t>
      </w:r>
    </w:p>
    <w:p w:rsidR="005808E4" w:rsidRPr="005808E4" w:rsidRDefault="00112801" w:rsidP="001A49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Napoje alkoholowe</w:t>
      </w:r>
      <w:r w:rsidR="005808E4"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0070C0"/>
          <w:sz w:val="24"/>
          <w:szCs w:val="24"/>
        </w:rPr>
        <w:t>IV.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240C">
        <w:rPr>
          <w:rFonts w:ascii="Times New Roman" w:hAnsi="Times New Roman"/>
          <w:b/>
          <w:bCs/>
          <w:color w:val="0070C0"/>
          <w:sz w:val="24"/>
          <w:szCs w:val="24"/>
        </w:rPr>
        <w:t>Inne produkty regionalne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szczególności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łączące produkty roślinne ze zwierzęcymi (np.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farsze).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F0023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Nagrody:</w:t>
      </w:r>
    </w:p>
    <w:p w:rsidR="000A5B90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01">
        <w:rPr>
          <w:rFonts w:ascii="Times New Roman" w:hAnsi="Times New Roman"/>
          <w:color w:val="000000"/>
          <w:sz w:val="24"/>
          <w:szCs w:val="24"/>
        </w:rPr>
        <w:t>Jury konkursu</w:t>
      </w:r>
      <w:r>
        <w:rPr>
          <w:rFonts w:ascii="Times New Roman" w:hAnsi="Times New Roman"/>
          <w:color w:val="000000"/>
          <w:sz w:val="24"/>
          <w:szCs w:val="24"/>
        </w:rPr>
        <w:t>, po ocenie i degustacji zaprezentowanych na finałach regionalnych produktów przyzna</w:t>
      </w:r>
      <w:r w:rsidR="000A5B90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5B90" w:rsidRDefault="00112801" w:rsidP="001A49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 jednej nagrodzie głównej w każdej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podkategorii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5B90" w:rsidRDefault="00112801" w:rsidP="001A49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wyróżni po 2 produkty w każdej kategorii. </w:t>
      </w:r>
    </w:p>
    <w:p w:rsidR="00AB34E0" w:rsidRPr="00AB34E0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Jury zastrz</w:t>
      </w:r>
      <w:r w:rsidR="00AB34E0">
        <w:rPr>
          <w:rFonts w:ascii="Times New Roman" w:hAnsi="Times New Roman"/>
          <w:color w:val="000000"/>
          <w:sz w:val="24"/>
          <w:szCs w:val="24"/>
        </w:rPr>
        <w:t>ega sobie inny podział nagród</w:t>
      </w:r>
      <w:r w:rsidR="00AB34E0" w:rsidRPr="00AB34E0">
        <w:rPr>
          <w:rFonts w:ascii="Times New Roman" w:hAnsi="Times New Roman"/>
          <w:sz w:val="24"/>
          <w:szCs w:val="24"/>
        </w:rPr>
        <w:t>, m.in. przeznaczenie</w:t>
      </w:r>
      <w:r w:rsidR="00AB34E0">
        <w:rPr>
          <w:rFonts w:ascii="Times New Roman" w:hAnsi="Times New Roman"/>
          <w:sz w:val="24"/>
          <w:szCs w:val="24"/>
        </w:rPr>
        <w:t xml:space="preserve"> </w:t>
      </w:r>
      <w:r w:rsidR="00AB34E0" w:rsidRPr="00AB34E0">
        <w:rPr>
          <w:rFonts w:ascii="Times New Roman" w:hAnsi="Times New Roman"/>
          <w:sz w:val="24"/>
          <w:szCs w:val="24"/>
        </w:rPr>
        <w:t>w uzasadnionych przypadkach upominków dla wszystkich uczestników konkursu.</w:t>
      </w:r>
      <w:r w:rsidR="00AB34E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34E0" w:rsidRPr="00112801" w:rsidRDefault="00AB34E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08E4" w:rsidRP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0023">
        <w:rPr>
          <w:rFonts w:ascii="Times New Roman" w:hAnsi="Times New Roman"/>
          <w:b/>
          <w:color w:val="000000"/>
          <w:sz w:val="24"/>
          <w:szCs w:val="24"/>
        </w:rPr>
        <w:t>Zasady udziału w konkursie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 konkursie mogą wziąć udział wszyscy ci,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którzy przedstawią produkty spełniające warunki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podanej wyżej definicji oraz przyślą wypełnione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karty zgłoszenia do konkursu.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AF9">
        <w:rPr>
          <w:rFonts w:ascii="Times New Roman" w:hAnsi="Times New Roman"/>
          <w:b/>
          <w:bCs/>
          <w:color w:val="000000"/>
          <w:sz w:val="24"/>
          <w:szCs w:val="24"/>
        </w:rPr>
        <w:t>Przebieg konkursu</w:t>
      </w:r>
    </w:p>
    <w:p w:rsidR="00363AF9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AF9">
        <w:rPr>
          <w:rFonts w:ascii="Times New Roman" w:hAnsi="Times New Roman"/>
          <w:color w:val="000000"/>
          <w:sz w:val="24"/>
          <w:szCs w:val="24"/>
        </w:rPr>
        <w:t>1. Przesłanie</w:t>
      </w:r>
      <w:r w:rsidR="001436C0" w:rsidRPr="00363AF9">
        <w:rPr>
          <w:rFonts w:ascii="Times New Roman" w:hAnsi="Times New Roman"/>
          <w:color w:val="000000"/>
          <w:sz w:val="24"/>
          <w:szCs w:val="24"/>
        </w:rPr>
        <w:t xml:space="preserve"> przez koordynatorów regionalnych</w:t>
      </w:r>
      <w:r w:rsidRPr="00363AF9">
        <w:rPr>
          <w:rFonts w:ascii="Times New Roman" w:hAnsi="Times New Roman"/>
          <w:color w:val="000000"/>
          <w:sz w:val="24"/>
          <w:szCs w:val="24"/>
        </w:rPr>
        <w:t xml:space="preserve"> wypełnionych </w:t>
      </w:r>
      <w:r w:rsidRPr="00363AF9">
        <w:rPr>
          <w:rFonts w:ascii="Times New Roman" w:hAnsi="Times New Roman"/>
          <w:b/>
          <w:bCs/>
          <w:color w:val="000000"/>
          <w:sz w:val="24"/>
          <w:szCs w:val="24"/>
        </w:rPr>
        <w:t>KART</w:t>
      </w:r>
      <w:r w:rsidR="001F0023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436C0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ZGŁOSZENIA PRODUKTU. </w:t>
      </w:r>
      <w:r w:rsidR="00363AF9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3AF9" w:rsidRPr="00363AF9">
        <w:rPr>
          <w:rFonts w:ascii="Times New Roman" w:hAnsi="Times New Roman"/>
          <w:sz w:val="24"/>
          <w:szCs w:val="24"/>
        </w:rPr>
        <w:t xml:space="preserve">Karty powinny wpłynąć </w:t>
      </w:r>
      <w:r w:rsidR="00363AF9" w:rsidRPr="00363AF9">
        <w:rPr>
          <w:rFonts w:ascii="Times New Roman" w:hAnsi="Times New Roman"/>
          <w:b/>
          <w:sz w:val="24"/>
          <w:szCs w:val="24"/>
          <w:u w:val="single"/>
        </w:rPr>
        <w:t>do dnia 10 maja 2017 roku</w:t>
      </w:r>
      <w:r w:rsidR="00363AF9" w:rsidRPr="00363AF9">
        <w:rPr>
          <w:rFonts w:ascii="Times New Roman" w:hAnsi="Times New Roman"/>
          <w:b/>
          <w:sz w:val="24"/>
          <w:szCs w:val="24"/>
        </w:rPr>
        <w:t xml:space="preserve"> </w:t>
      </w:r>
      <w:r w:rsidR="00363AF9" w:rsidRPr="00363AF9">
        <w:rPr>
          <w:rFonts w:ascii="Times New Roman" w:hAnsi="Times New Roman"/>
          <w:sz w:val="24"/>
          <w:szCs w:val="24"/>
        </w:rPr>
        <w:t>na adres:</w:t>
      </w:r>
    </w:p>
    <w:p w:rsid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Departament Rolnictwa i Środowiska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Urząd Marszałkowski Województwa Lubelskiego w Lublinie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ul. Grottgera 4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 xml:space="preserve">20-029 Lublin 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z dopiskiem: „Nasze Kulinarne Dziedzictwo-Smaki Regionów”</w:t>
      </w:r>
    </w:p>
    <w:p w:rsidR="00363AF9" w:rsidRDefault="00363AF9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5B90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Karty powinny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wpłynąć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najpóźniej na dwa tygodnie </w:t>
      </w:r>
      <w:r w:rsidRPr="005808E4">
        <w:rPr>
          <w:rFonts w:ascii="Times New Roman" w:hAnsi="Times New Roman"/>
          <w:color w:val="000000"/>
          <w:sz w:val="24"/>
          <w:szCs w:val="24"/>
        </w:rPr>
        <w:t>przed finałem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w danym regionie, </w:t>
      </w:r>
      <w:r w:rsidR="00363AF9">
        <w:rPr>
          <w:rFonts w:ascii="Times New Roman" w:hAnsi="Times New Roman"/>
          <w:color w:val="000000"/>
          <w:sz w:val="24"/>
          <w:szCs w:val="24"/>
        </w:rPr>
        <w:t>do</w:t>
      </w:r>
      <w:r w:rsidRPr="005808E4">
        <w:rPr>
          <w:rFonts w:ascii="Times New Roman" w:hAnsi="Times New Roman"/>
          <w:color w:val="000000"/>
          <w:sz w:val="24"/>
          <w:szCs w:val="24"/>
        </w:rPr>
        <w:t>: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Polsk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>iej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Izb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Produktu Regionalnego i Lokalnego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85576">
        <w:rPr>
          <w:rFonts w:ascii="Times New Roman" w:hAnsi="Times New Roman"/>
          <w:color w:val="000000"/>
          <w:sz w:val="24"/>
          <w:szCs w:val="24"/>
        </w:rPr>
        <w:t>z dopiskiem: „Nasze Kulinarne D</w:t>
      </w:r>
      <w:r w:rsidRPr="005808E4">
        <w:rPr>
          <w:rFonts w:ascii="Times New Roman" w:hAnsi="Times New Roman"/>
          <w:color w:val="000000"/>
          <w:sz w:val="24"/>
          <w:szCs w:val="24"/>
        </w:rPr>
        <w:t>ziedzictwo</w:t>
      </w:r>
      <w:r w:rsidR="00D24A4A">
        <w:rPr>
          <w:rFonts w:ascii="Times New Roman" w:hAnsi="Times New Roman"/>
          <w:color w:val="000000"/>
          <w:sz w:val="24"/>
          <w:szCs w:val="24"/>
        </w:rPr>
        <w:t>-Smaki Regionów”</w:t>
      </w:r>
      <w:r w:rsidRPr="005808E4">
        <w:rPr>
          <w:rFonts w:ascii="Times New Roman" w:hAnsi="Times New Roman"/>
          <w:color w:val="000000"/>
          <w:sz w:val="24"/>
          <w:szCs w:val="24"/>
        </w:rPr>
        <w:t>. Wzór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formularza dostępny jest w urzędach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marszałkowskich, </w:t>
      </w:r>
      <w:r w:rsidRPr="005808E4">
        <w:rPr>
          <w:rFonts w:ascii="Times New Roman" w:hAnsi="Times New Roman"/>
          <w:color w:val="000000"/>
          <w:sz w:val="24"/>
          <w:szCs w:val="24"/>
        </w:rPr>
        <w:lastRenderedPageBreak/>
        <w:t>ośrodkach doradztwa rolniczego,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siedzibie Polskiej Izby Produktu Regionalnego i</w:t>
      </w:r>
      <w:r w:rsidR="0088557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Lokalnego oraz na stronie internetowej: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5B90">
        <w:rPr>
          <w:rFonts w:ascii="Times New Roman" w:hAnsi="Times New Roman"/>
          <w:color w:val="0000FF"/>
          <w:sz w:val="24"/>
          <w:szCs w:val="24"/>
        </w:rPr>
        <w:t>www.produktyregionalne.pl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2. Jeden producent może zgłosi</w:t>
      </w:r>
      <w:r w:rsidR="00C80E07">
        <w:rPr>
          <w:rFonts w:ascii="Times New Roman" w:hAnsi="Times New Roman"/>
          <w:color w:val="000000"/>
          <w:sz w:val="24"/>
          <w:szCs w:val="24"/>
        </w:rPr>
        <w:t>ć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jeden </w:t>
      </w:r>
      <w:r w:rsidRPr="005808E4">
        <w:rPr>
          <w:rFonts w:ascii="Times New Roman" w:hAnsi="Times New Roman"/>
          <w:color w:val="000000"/>
          <w:sz w:val="24"/>
          <w:szCs w:val="24"/>
        </w:rPr>
        <w:t>produkt 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każdej kategorii.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Łączna liczba produktów biorących udział w każdym regionie </w:t>
      </w:r>
      <w:r w:rsidRPr="000A5B90">
        <w:rPr>
          <w:rFonts w:ascii="Times New Roman" w:hAnsi="Times New Roman"/>
          <w:b/>
          <w:color w:val="000000"/>
          <w:sz w:val="24"/>
          <w:szCs w:val="24"/>
        </w:rPr>
        <w:t>nie może przekroczyć 80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80E07" w:rsidRPr="005808E4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3. Zgłoszone produkty powinny być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zaprezentowane na finałach regionalnych nie później</w:t>
      </w:r>
    </w:p>
    <w:p w:rsid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niż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do </w:t>
      </w:r>
      <w:r w:rsidR="00F53D68">
        <w:rPr>
          <w:rFonts w:ascii="Times New Roman" w:hAnsi="Times New Roman"/>
          <w:b/>
          <w:bCs/>
          <w:sz w:val="24"/>
          <w:szCs w:val="24"/>
        </w:rPr>
        <w:t>3</w:t>
      </w:r>
      <w:r w:rsidR="00D24A4A" w:rsidRPr="00D24A4A">
        <w:rPr>
          <w:rFonts w:ascii="Times New Roman" w:hAnsi="Times New Roman"/>
          <w:b/>
          <w:bCs/>
          <w:sz w:val="24"/>
          <w:szCs w:val="24"/>
        </w:rPr>
        <w:t xml:space="preserve"> wr</w:t>
      </w:r>
      <w:r w:rsidR="00D24A4A">
        <w:rPr>
          <w:rFonts w:ascii="Times New Roman" w:hAnsi="Times New Roman"/>
          <w:b/>
          <w:bCs/>
          <w:sz w:val="24"/>
          <w:szCs w:val="24"/>
        </w:rPr>
        <w:t>z</w:t>
      </w:r>
      <w:r w:rsidR="00D24A4A" w:rsidRPr="00D24A4A">
        <w:rPr>
          <w:rFonts w:ascii="Times New Roman" w:hAnsi="Times New Roman"/>
          <w:b/>
          <w:bCs/>
          <w:sz w:val="24"/>
          <w:szCs w:val="24"/>
        </w:rPr>
        <w:t>eśnia</w:t>
      </w:r>
      <w:r w:rsidRPr="005808E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8A6B57">
        <w:rPr>
          <w:rFonts w:ascii="Times New Roman" w:hAnsi="Times New Roman"/>
          <w:b/>
          <w:bCs/>
          <w:color w:val="000000"/>
          <w:sz w:val="24"/>
          <w:szCs w:val="24"/>
        </w:rPr>
        <w:t xml:space="preserve">2017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="00D24A4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4. Przedstawiciele Komisji Konkursow</w:t>
      </w:r>
      <w:r w:rsidR="00C80E07">
        <w:rPr>
          <w:rFonts w:ascii="Times New Roman" w:hAnsi="Times New Roman"/>
          <w:color w:val="000000"/>
          <w:sz w:val="24"/>
          <w:szCs w:val="24"/>
        </w:rPr>
        <w:t>ych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dokonają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na finałach regionalnych nominacji nagrodzonych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produktów do nagrody </w:t>
      </w:r>
      <w:r w:rsidR="00D24A4A">
        <w:rPr>
          <w:rFonts w:ascii="Times New Roman" w:hAnsi="Times New Roman"/>
          <w:b/>
          <w:bCs/>
          <w:color w:val="000000"/>
          <w:sz w:val="24"/>
          <w:szCs w:val="24"/>
        </w:rPr>
        <w:t>„Perła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12801" w:rsidRPr="00C80E07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53D68">
        <w:rPr>
          <w:rFonts w:ascii="Times New Roman" w:hAnsi="Times New Roman"/>
          <w:b/>
          <w:color w:val="000000"/>
          <w:sz w:val="24"/>
          <w:szCs w:val="24"/>
        </w:rPr>
        <w:t>7</w:t>
      </w:r>
      <w:r w:rsidR="00D24A4A">
        <w:rPr>
          <w:rFonts w:ascii="Times New Roman" w:hAnsi="Times New Roman"/>
          <w:color w:val="000000"/>
          <w:sz w:val="24"/>
          <w:szCs w:val="24"/>
        </w:rPr>
        <w:t>”</w:t>
      </w:r>
      <w:r w:rsidRPr="005808E4">
        <w:rPr>
          <w:rFonts w:ascii="Times New Roman" w:hAnsi="Times New Roman"/>
          <w:color w:val="000000"/>
          <w:sz w:val="24"/>
          <w:szCs w:val="24"/>
        </w:rPr>
        <w:t>.</w:t>
      </w:r>
    </w:p>
    <w:p w:rsidR="005808E4" w:rsidRPr="000A5B90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Do nominacji do nagrody „Perły" na finałach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regionalnych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mogą również kandydować te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produkty, które otrzymały I, II 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 xml:space="preserve">nagrodę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lub 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>wyróżnienie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poprzednich edycjach konkursu „Nasze</w:t>
      </w:r>
      <w:r w:rsidR="000A5B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4984">
        <w:rPr>
          <w:rFonts w:ascii="Times New Roman" w:hAnsi="Times New Roman"/>
          <w:b/>
          <w:bCs/>
          <w:color w:val="000000"/>
          <w:sz w:val="24"/>
          <w:szCs w:val="24"/>
        </w:rPr>
        <w:t>Kulinarne Dziedzictwo”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Spośród nominowanych w finałach regionalnych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produktów, Kapituła</w:t>
      </w:r>
      <w:r w:rsidR="00C80E07">
        <w:rPr>
          <w:rFonts w:ascii="Times New Roman" w:hAnsi="Times New Roman"/>
          <w:color w:val="000000"/>
          <w:sz w:val="24"/>
          <w:szCs w:val="24"/>
        </w:rPr>
        <w:t xml:space="preserve"> Krajowa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Konkurs</w:t>
      </w:r>
      <w:r w:rsidR="00C80E07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5808E4">
        <w:rPr>
          <w:rFonts w:ascii="Times New Roman" w:hAnsi="Times New Roman"/>
          <w:color w:val="000000"/>
          <w:sz w:val="24"/>
          <w:szCs w:val="24"/>
        </w:rPr>
        <w:t>dokona wyboru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produktów od</w:t>
      </w:r>
      <w:r w:rsidR="00F53D68">
        <w:rPr>
          <w:rFonts w:ascii="Times New Roman" w:hAnsi="Times New Roman"/>
          <w:color w:val="000000"/>
          <w:sz w:val="24"/>
          <w:szCs w:val="24"/>
        </w:rPr>
        <w:t>znaczonych statuetką „Perła 2017</w:t>
      </w:r>
      <w:r w:rsidRPr="005808E4">
        <w:rPr>
          <w:rFonts w:ascii="Times New Roman" w:hAnsi="Times New Roman"/>
          <w:color w:val="000000"/>
          <w:sz w:val="24"/>
          <w:szCs w:val="24"/>
        </w:rPr>
        <w:t>”.</w:t>
      </w:r>
    </w:p>
    <w:p w:rsidR="000A5B90" w:rsidRDefault="000A5B9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Skład Komisji Konkursow</w:t>
      </w:r>
      <w:r>
        <w:rPr>
          <w:rFonts w:ascii="Times New Roman" w:hAnsi="Times New Roman"/>
          <w:color w:val="000000"/>
          <w:sz w:val="24"/>
          <w:szCs w:val="24"/>
        </w:rPr>
        <w:t>ych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i Kapituły</w:t>
      </w:r>
      <w:r>
        <w:rPr>
          <w:rFonts w:ascii="Times New Roman" w:hAnsi="Times New Roman"/>
          <w:color w:val="000000"/>
          <w:sz w:val="24"/>
          <w:szCs w:val="24"/>
        </w:rPr>
        <w:t xml:space="preserve"> Krajowej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do wglądu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siedzibie Polskiej Izby Produktu Regionalnego 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Lokalnego.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5. Krajowy Finał Konkursu, polegający na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uroczyst</w:t>
      </w:r>
      <w:r w:rsidR="00F53D68">
        <w:rPr>
          <w:rFonts w:ascii="Times New Roman" w:hAnsi="Times New Roman"/>
          <w:color w:val="000000"/>
          <w:sz w:val="24"/>
          <w:szCs w:val="24"/>
        </w:rPr>
        <w:t>ości wręczenia statuetki „Perły”</w:t>
      </w:r>
      <w:r w:rsidRPr="005808E4">
        <w:rPr>
          <w:rFonts w:ascii="Times New Roman" w:hAnsi="Times New Roman"/>
          <w:color w:val="000000"/>
          <w:sz w:val="24"/>
          <w:szCs w:val="24"/>
        </w:rPr>
        <w:t>, odbędzie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się w Poznaniu</w:t>
      </w:r>
      <w:r w:rsidR="00885576">
        <w:rPr>
          <w:rFonts w:ascii="Times New Roman" w:hAnsi="Times New Roman"/>
          <w:color w:val="000000"/>
          <w:sz w:val="24"/>
          <w:szCs w:val="24"/>
        </w:rPr>
        <w:t>,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w czasie trwania 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Międzynarodowych </w:t>
      </w:r>
      <w:r w:rsidR="00D24A4A">
        <w:rPr>
          <w:rFonts w:ascii="Times New Roman" w:hAnsi="Times New Roman"/>
          <w:color w:val="000000"/>
          <w:sz w:val="24"/>
          <w:szCs w:val="24"/>
        </w:rPr>
        <w:t>Targów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D68">
        <w:rPr>
          <w:rFonts w:ascii="Times New Roman" w:hAnsi="Times New Roman"/>
          <w:color w:val="000000"/>
          <w:sz w:val="24"/>
          <w:szCs w:val="24"/>
        </w:rPr>
        <w:t>Smaki Regionów</w:t>
      </w:r>
      <w:r w:rsidR="008855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A3920">
        <w:rPr>
          <w:rFonts w:ascii="Times New Roman" w:hAnsi="Times New Roman"/>
          <w:color w:val="000000"/>
          <w:sz w:val="24"/>
          <w:szCs w:val="24"/>
        </w:rPr>
        <w:t>24</w:t>
      </w:r>
      <w:r w:rsidR="00F02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920">
        <w:rPr>
          <w:rFonts w:ascii="Times New Roman" w:hAnsi="Times New Roman"/>
          <w:color w:val="000000"/>
          <w:sz w:val="24"/>
          <w:szCs w:val="24"/>
        </w:rPr>
        <w:t>września</w:t>
      </w:r>
      <w:r w:rsidR="001438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92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5808E4">
        <w:rPr>
          <w:rFonts w:ascii="Times New Roman" w:hAnsi="Times New Roman"/>
          <w:color w:val="000000"/>
          <w:sz w:val="24"/>
          <w:szCs w:val="24"/>
        </w:rPr>
        <w:t>r.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6. Lista laureatów zostanie umieszczona na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stronach: </w:t>
      </w:r>
      <w:hyperlink r:id="rId9" w:history="1">
        <w:r w:rsidR="000A5B90" w:rsidRPr="00787FA3">
          <w:rPr>
            <w:rStyle w:val="Hipercze"/>
            <w:rFonts w:ascii="Times New Roman" w:hAnsi="Times New Roman"/>
            <w:sz w:val="24"/>
            <w:szCs w:val="24"/>
          </w:rPr>
          <w:t>www.produktyregionalne.pl</w:t>
        </w:r>
      </w:hyperlink>
      <w:r w:rsidR="000A5B9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0A5B90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Wszyscy laureaci „Pereł</w:t>
      </w:r>
      <w:r w:rsidR="004A3920">
        <w:rPr>
          <w:rFonts w:ascii="Times New Roman" w:hAnsi="Times New Roman"/>
          <w:color w:val="000000"/>
          <w:sz w:val="24"/>
          <w:szCs w:val="24"/>
        </w:rPr>
        <w:t>”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otrzymają propozycję udziału w ekspozycji swoich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produktów </w:t>
      </w:r>
      <w:r w:rsidR="004A3920">
        <w:rPr>
          <w:rFonts w:ascii="Times New Roman" w:hAnsi="Times New Roman"/>
          <w:color w:val="000000"/>
          <w:sz w:val="24"/>
          <w:szCs w:val="24"/>
        </w:rPr>
        <w:t>po uroczystości Wielkiego Finału.</w:t>
      </w:r>
    </w:p>
    <w:p w:rsidR="004A3920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710EC">
        <w:rPr>
          <w:rFonts w:ascii="Times New Roman" w:hAnsi="Times New Roman"/>
          <w:sz w:val="24"/>
          <w:szCs w:val="24"/>
        </w:rPr>
        <w:t>. Założenia dodatkowe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a. Organizator konkursu zastrzega sobie prawo do publikacji</w:t>
      </w:r>
      <w:r>
        <w:rPr>
          <w:rFonts w:ascii="Times New Roman" w:hAnsi="Times New Roman"/>
          <w:sz w:val="24"/>
          <w:szCs w:val="24"/>
        </w:rPr>
        <w:t xml:space="preserve"> materiałów</w:t>
      </w:r>
      <w:r w:rsidRPr="00E710EC">
        <w:rPr>
          <w:rFonts w:ascii="Times New Roman" w:hAnsi="Times New Roman"/>
          <w:sz w:val="24"/>
          <w:szCs w:val="24"/>
        </w:rPr>
        <w:t xml:space="preserve"> i zdjęć potraw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konkursowych oraz uczestników konkursu.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b. Wszystkie pytania dotyczące spraw nie wyszczególnionych w regulaminie, a</w:t>
      </w:r>
      <w:r w:rsidR="001A4984">
        <w:rPr>
          <w:rFonts w:ascii="Times New Roman" w:hAnsi="Times New Roman"/>
          <w:sz w:val="24"/>
          <w:szCs w:val="24"/>
        </w:rPr>
        <w:t xml:space="preserve"> </w:t>
      </w:r>
      <w:r w:rsidRPr="00E710EC">
        <w:rPr>
          <w:rFonts w:ascii="Times New Roman" w:hAnsi="Times New Roman"/>
          <w:sz w:val="24"/>
          <w:szCs w:val="24"/>
        </w:rPr>
        <w:t xml:space="preserve">związane </w:t>
      </w:r>
      <w:r w:rsidR="001A4984">
        <w:rPr>
          <w:rFonts w:ascii="Times New Roman" w:hAnsi="Times New Roman"/>
          <w:sz w:val="24"/>
          <w:szCs w:val="24"/>
        </w:rPr>
        <w:br/>
      </w:r>
      <w:r w:rsidRPr="00E710EC">
        <w:rPr>
          <w:rFonts w:ascii="Times New Roman" w:hAnsi="Times New Roman"/>
          <w:sz w:val="24"/>
          <w:szCs w:val="24"/>
        </w:rPr>
        <w:t>z organizacją konkursu prosimy kierować na adres</w:t>
      </w:r>
      <w:r>
        <w:rPr>
          <w:rFonts w:ascii="Times New Roman" w:hAnsi="Times New Roman"/>
          <w:sz w:val="24"/>
          <w:szCs w:val="24"/>
        </w:rPr>
        <w:t>: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 xml:space="preserve">izba@produktyregionalne.pl lub do </w:t>
      </w:r>
      <w:r>
        <w:rPr>
          <w:rFonts w:ascii="Times New Roman" w:hAnsi="Times New Roman"/>
          <w:sz w:val="24"/>
          <w:szCs w:val="24"/>
        </w:rPr>
        <w:t>pani Izabelli Byszewskiej – tel. 505 17 55 78 i pani Grażyny Kurpińskiej – tel. 504 081 707.</w:t>
      </w:r>
    </w:p>
    <w:p w:rsidR="00650E78" w:rsidRDefault="00650E78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AF9" w:rsidRDefault="00363AF9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AF9" w:rsidRDefault="00363AF9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C001F" w:rsidRPr="005808E4" w:rsidRDefault="00363AF9" w:rsidP="00363A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727032" cy="1346880"/>
            <wp:effectExtent l="19050" t="0" r="0" b="0"/>
            <wp:docPr id="4" name="Obraz 1" descr="C:\Moje dokumenty\Promocja\Elki lubelskie\elka_garnek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je dokumenty\Promocja\Elki lubelskie\elka_garnek_pozi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32" cy="134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01F" w:rsidRPr="005808E4" w:rsidSect="00665D7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hyphenationZone w:val="425"/>
  <w:characterSpacingControl w:val="doNotCompress"/>
  <w:compat/>
  <w:rsids>
    <w:rsidRoot w:val="005808E4"/>
    <w:rsid w:val="000A5B90"/>
    <w:rsid w:val="000A71CE"/>
    <w:rsid w:val="000C001F"/>
    <w:rsid w:val="00112801"/>
    <w:rsid w:val="00113E82"/>
    <w:rsid w:val="001436C0"/>
    <w:rsid w:val="00143864"/>
    <w:rsid w:val="001A4984"/>
    <w:rsid w:val="001F0023"/>
    <w:rsid w:val="002835C4"/>
    <w:rsid w:val="00363AF9"/>
    <w:rsid w:val="004A3920"/>
    <w:rsid w:val="005808E4"/>
    <w:rsid w:val="00650E78"/>
    <w:rsid w:val="006622BE"/>
    <w:rsid w:val="00665D7F"/>
    <w:rsid w:val="007D0102"/>
    <w:rsid w:val="007D64CA"/>
    <w:rsid w:val="00832D94"/>
    <w:rsid w:val="00885576"/>
    <w:rsid w:val="008A6B57"/>
    <w:rsid w:val="00AB34E0"/>
    <w:rsid w:val="00C80E07"/>
    <w:rsid w:val="00D24A4A"/>
    <w:rsid w:val="00E669F0"/>
    <w:rsid w:val="00F0240C"/>
    <w:rsid w:val="00F52F00"/>
    <w:rsid w:val="00F5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0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D24A4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A5B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F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63AF9"/>
    <w:pPr>
      <w:ind w:left="720"/>
      <w:contextualSpacing/>
    </w:pPr>
  </w:style>
  <w:style w:type="paragraph" w:customStyle="1" w:styleId="Default">
    <w:name w:val="Default"/>
    <w:rsid w:val="00363A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63A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roduktyregio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24CF8-18AE-4470-8874-C6C5EC19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Links>
    <vt:vector size="6" baseType="variant"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http://www.produktyregionalne.pl/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 Izabella</dc:creator>
  <cp:lastModifiedBy>serejr</cp:lastModifiedBy>
  <cp:revision>4</cp:revision>
  <dcterms:created xsi:type="dcterms:W3CDTF">2017-04-10T10:54:00Z</dcterms:created>
  <dcterms:modified xsi:type="dcterms:W3CDTF">2017-04-25T09:21:00Z</dcterms:modified>
</cp:coreProperties>
</file>